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after="156" w:line="390" w:lineRule="atLeast"/>
        <w:ind w:firstLine="480"/>
        <w:jc w:val="center"/>
        <w:rPr>
          <w:rFonts w:ascii="宋体" w:hAnsi="宋体"/>
          <w:color w:val="111111"/>
          <w:kern w:val="0"/>
          <w:szCs w:val="21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111111"/>
          <w:kern w:val="0"/>
          <w:sz w:val="36"/>
          <w:szCs w:val="36"/>
        </w:rPr>
        <w:t>项目申请表</w:t>
      </w:r>
    </w:p>
    <w:bookmarkEnd w:id="0"/>
    <w:tbl>
      <w:tblPr>
        <w:tblStyle w:val="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902"/>
        <w:gridCol w:w="1707"/>
        <w:gridCol w:w="2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项目编号</w:t>
            </w:r>
          </w:p>
        </w:tc>
        <w:tc>
          <w:tcPr>
            <w:tcW w:w="290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包号</w:t>
            </w:r>
          </w:p>
        </w:tc>
        <w:tc>
          <w:tcPr>
            <w:tcW w:w="249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431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供应商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品牌和制造商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名  称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地址/邮编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  话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传  真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申请人签字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申请时间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纳税识别号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   注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宋体" w:hAnsi="宋体"/>
          <w:color w:val="111111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沧海一粟</cp:lastModifiedBy>
  <dcterms:modified xsi:type="dcterms:W3CDTF">2020-04-21T08:46:32Z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